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28B7" w:rsidRDefault="00B71CF0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Southington Middle School </w:t>
      </w:r>
    </w:p>
    <w:p w:rsidR="00B728B7" w:rsidRDefault="00B71CF0">
      <w:pPr>
        <w:jc w:val="center"/>
      </w:pPr>
      <w:r>
        <w:rPr>
          <w:b/>
          <w:sz w:val="28"/>
          <w:szCs w:val="28"/>
        </w:rPr>
        <w:t>Bullying Data</w:t>
      </w:r>
    </w:p>
    <w:p w:rsidR="00B728B7" w:rsidRDefault="00B728B7">
      <w:pPr>
        <w:jc w:val="center"/>
      </w:pPr>
    </w:p>
    <w:p w:rsidR="00B728B7" w:rsidRDefault="00B728B7">
      <w:pPr>
        <w:jc w:val="center"/>
      </w:pPr>
    </w:p>
    <w:p w:rsidR="00B728B7" w:rsidRDefault="00B71CF0">
      <w:pPr>
        <w:jc w:val="center"/>
      </w:pPr>
      <w:r>
        <w:rPr>
          <w:noProof/>
        </w:rPr>
        <w:drawing>
          <wp:inline distT="114300" distB="114300" distL="114300" distR="114300">
            <wp:extent cx="5943600" cy="3759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8B7" w:rsidRDefault="00B728B7">
      <w:pPr>
        <w:jc w:val="center"/>
      </w:pPr>
    </w:p>
    <w:p w:rsidR="00B728B7" w:rsidRDefault="00B728B7">
      <w:pPr>
        <w:jc w:val="center"/>
      </w:pPr>
    </w:p>
    <w:p w:rsidR="00B728B7" w:rsidRDefault="00B71CF0">
      <w:r>
        <w:t>There was an increase in bullying complaints during the 2015/2016 school year most likely due to 2 reasons.  First off the fact that the middle school students seemed more comfortable in reporting bullying and secondly because of the 55 bullying complaints</w:t>
      </w:r>
      <w:r>
        <w:t xml:space="preserve"> 21 of them involved the same repeated offenders.  13 of the 55 complaints involved a group of 3 students and another 8 involved 2 separate students.</w:t>
      </w:r>
    </w:p>
    <w:p w:rsidR="00B728B7" w:rsidRDefault="00B728B7"/>
    <w:p w:rsidR="00B728B7" w:rsidRDefault="00B71CF0">
      <w:r>
        <w:t>Of the 55 reports during the 2015/2016 school year, 12 were unverified and 9 were found to be conflicts a</w:t>
      </w:r>
      <w:r>
        <w:t xml:space="preserve">mong peers.  21 of the reports were actually not repeated offenses and therefore not cases that were actually deemed bullying but did require attention.  The students involved in </w:t>
      </w:r>
      <w:proofErr w:type="gramStart"/>
      <w:r>
        <w:t>these</w:t>
      </w:r>
      <w:proofErr w:type="gramEnd"/>
      <w:r>
        <w:t xml:space="preserve"> cases were all counseled and warned.</w:t>
      </w:r>
    </w:p>
    <w:p w:rsidR="00B728B7" w:rsidRDefault="00B728B7"/>
    <w:p w:rsidR="00B728B7" w:rsidRDefault="00B71CF0">
      <w:r>
        <w:t>13 of the reports were deemed bul</w:t>
      </w:r>
      <w:r>
        <w:t>lying and warranted disciplinary action.</w:t>
      </w:r>
    </w:p>
    <w:p w:rsidR="00B728B7" w:rsidRDefault="00B728B7"/>
    <w:p w:rsidR="00B728B7" w:rsidRDefault="00B71CF0">
      <w:r>
        <w:t>Counseling students is an ongoing part of the investigative process and all students involved were counseled regarding the impact of their actions.</w:t>
      </w:r>
    </w:p>
    <w:sectPr w:rsidR="00B728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28B7"/>
    <w:rsid w:val="00B71CF0"/>
    <w:rsid w:val="00B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dadisman</dc:creator>
  <cp:lastModifiedBy>marilyn dadisman</cp:lastModifiedBy>
  <cp:revision>2</cp:revision>
  <dcterms:created xsi:type="dcterms:W3CDTF">2016-09-26T18:07:00Z</dcterms:created>
  <dcterms:modified xsi:type="dcterms:W3CDTF">2016-09-26T18:07:00Z</dcterms:modified>
</cp:coreProperties>
</file>